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B7" w:rsidRPr="00196125" w:rsidRDefault="00CB70B7" w:rsidP="00CB70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</w:pPr>
      <w:r w:rsidRPr="000F4DDB"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>The Practice and Ethics of Participatory Visual Methods for Community Engagement in Public Health and Health Science</w:t>
      </w:r>
    </w:p>
    <w:p w:rsidR="00CB70B7" w:rsidRPr="00CB70B7" w:rsidRDefault="00CB70B7" w:rsidP="00CB70B7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</w:pPr>
      <w:r w:rsidRPr="00196125"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>Quiz Questions</w:t>
      </w:r>
      <w:r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56378" w:rsidRPr="00AA455F" w:rsidTr="0087359F">
        <w:trPr>
          <w:trHeight w:val="478"/>
        </w:trPr>
        <w:tc>
          <w:tcPr>
            <w:tcW w:w="8926" w:type="dxa"/>
            <w:shd w:val="clear" w:color="auto" w:fill="DEEAF6" w:themeFill="accent1" w:themeFillTint="33"/>
            <w:hideMark/>
          </w:tcPr>
          <w:p w:rsidR="00556378" w:rsidRPr="00AA455F" w:rsidRDefault="00556378" w:rsidP="0087359F">
            <w:pPr>
              <w:rPr>
                <w:rFonts w:cstheme="minorHAnsi"/>
                <w:sz w:val="28"/>
                <w:szCs w:val="28"/>
              </w:rPr>
            </w:pPr>
            <w:r w:rsidRPr="00AA455F">
              <w:rPr>
                <w:rFonts w:cstheme="minorHAnsi"/>
                <w:b/>
                <w:bCs/>
                <w:sz w:val="28"/>
                <w:szCs w:val="28"/>
              </w:rPr>
              <w:t>Module 4 – Methods Without Technical Equipment - Part A</w:t>
            </w: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  <w:hideMark/>
          </w:tcPr>
          <w:p w:rsidR="00556378" w:rsidRPr="00AA455F" w:rsidRDefault="00556378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 Each visual method must be followed exactly and should not be modified in any way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  <w:hideMark/>
          </w:tcPr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405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Art that is created as a platform for engagement is typically created by a professional artist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405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Art that is created by a professional artist should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3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Reflect the artist’s perspective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3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Reflect the community’s perspective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3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Either a) or b)</w:t>
            </w:r>
          </w:p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458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If an artist is invited into a research environment, you should ensure: </w:t>
            </w:r>
            <w:r w:rsidRPr="00AA455F">
              <w:rPr>
                <w:rFonts w:eastAsia="Times New Roman" w:cstheme="minorHAnsi"/>
                <w:shd w:val="clear" w:color="auto" w:fill="FFFFFF"/>
              </w:rPr>
              <w:t>(Check all that apply)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4"/>
              </w:numPr>
              <w:ind w:left="742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The safety of the artist in a laboratory or field setting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4"/>
              </w:numPr>
              <w:ind w:left="742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There is adequate time for the artist to meet researchers so they can accurately present their research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4"/>
              </w:numPr>
              <w:ind w:left="742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The researchers approve of the medium the artist uses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4"/>
              </w:numPr>
              <w:ind w:left="742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The researchers are well briefed about the purpose of the artist’s work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pStyle w:val="ListParagraph"/>
              <w:ind w:left="317"/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Consent for dissemination of the art ‘products’ is only required from the artist who created them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  <w:hideMark/>
          </w:tcPr>
          <w:p w:rsidR="00556378" w:rsidRPr="00AA455F" w:rsidRDefault="00556378" w:rsidP="0087359F">
            <w:pPr>
              <w:shd w:val="clear" w:color="auto" w:fill="FFFFFF"/>
              <w:textAlignment w:val="baseline"/>
              <w:rPr>
                <w:rFonts w:eastAsiaTheme="minorEastAsia"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317" w:hanging="284"/>
              <w:textAlignment w:val="baseline"/>
              <w:rPr>
                <w:rFonts w:eastAsiaTheme="minorEastAsia" w:cstheme="minorHAnsi"/>
              </w:rPr>
            </w:pPr>
            <w:r w:rsidRPr="00AA455F">
              <w:rPr>
                <w:rFonts w:eastAsiaTheme="minorEastAsia" w:cstheme="minorHAnsi"/>
              </w:rPr>
              <w:t xml:space="preserve">The main aims of picture card games are to: </w:t>
            </w:r>
            <w:r w:rsidRPr="00AA455F">
              <w:rPr>
                <w:rFonts w:eastAsia="Times New Roman" w:cstheme="minorHAnsi"/>
                <w:shd w:val="clear" w:color="auto" w:fill="FFFFFF"/>
              </w:rPr>
              <w:t>(Check all that apply)</w:t>
            </w:r>
          </w:p>
          <w:p w:rsidR="00556378" w:rsidRPr="00AA455F" w:rsidRDefault="00556378" w:rsidP="00556378">
            <w:pPr>
              <w:numPr>
                <w:ilvl w:val="0"/>
                <w:numId w:val="5"/>
              </w:numPr>
              <w:shd w:val="clear" w:color="auto" w:fill="FFFFFF"/>
              <w:ind w:left="742"/>
              <w:textAlignment w:val="baseline"/>
              <w:rPr>
                <w:rFonts w:eastAsia="Times New Roman" w:cstheme="minorHAnsi"/>
              </w:rPr>
            </w:pPr>
            <w:r w:rsidRPr="00AA455F">
              <w:rPr>
                <w:rFonts w:eastAsiaTheme="minorEastAsia" w:cstheme="minorHAnsi"/>
              </w:rPr>
              <w:t>Enable people to</w:t>
            </w:r>
            <w:r w:rsidRPr="00AA455F">
              <w:rPr>
                <w:rFonts w:eastAsia="Times New Roman" w:cstheme="minorHAnsi"/>
              </w:rPr>
              <w:t xml:space="preserve"> reflect upon common health problems in their community</w:t>
            </w:r>
          </w:p>
          <w:p w:rsidR="00556378" w:rsidRPr="00AA455F" w:rsidRDefault="00556378" w:rsidP="00556378">
            <w:pPr>
              <w:numPr>
                <w:ilvl w:val="0"/>
                <w:numId w:val="5"/>
              </w:numPr>
              <w:shd w:val="clear" w:color="auto" w:fill="FFFFFF"/>
              <w:ind w:left="742"/>
              <w:textAlignment w:val="baseline"/>
              <w:rPr>
                <w:rFonts w:eastAsia="Times New Roman" w:cstheme="minorHAnsi"/>
              </w:rPr>
            </w:pPr>
            <w:r w:rsidRPr="00AA455F">
              <w:rPr>
                <w:rFonts w:eastAsia="Times New Roman" w:cstheme="minorHAnsi"/>
              </w:rPr>
              <w:t>Promote dialogue and group discussion about these health problems</w:t>
            </w:r>
          </w:p>
          <w:p w:rsidR="00556378" w:rsidRPr="00AA455F" w:rsidRDefault="00556378" w:rsidP="00556378">
            <w:pPr>
              <w:numPr>
                <w:ilvl w:val="0"/>
                <w:numId w:val="5"/>
              </w:numPr>
              <w:shd w:val="clear" w:color="auto" w:fill="FFFFFF"/>
              <w:ind w:left="742"/>
              <w:textAlignment w:val="baseline"/>
              <w:rPr>
                <w:rFonts w:eastAsia="Times New Roman" w:cstheme="minorHAnsi"/>
              </w:rPr>
            </w:pPr>
            <w:r w:rsidRPr="00AA455F">
              <w:rPr>
                <w:rFonts w:eastAsia="Times New Roman" w:cstheme="minorHAnsi"/>
              </w:rPr>
              <w:t>Create opportunities for children to be involved in discussing health priorities</w:t>
            </w:r>
          </w:p>
          <w:p w:rsidR="00556378" w:rsidRPr="00AA455F" w:rsidRDefault="00556378" w:rsidP="00556378">
            <w:pPr>
              <w:numPr>
                <w:ilvl w:val="0"/>
                <w:numId w:val="5"/>
              </w:numPr>
              <w:shd w:val="clear" w:color="auto" w:fill="FFFFFF"/>
              <w:ind w:left="742"/>
              <w:textAlignment w:val="baseline"/>
              <w:rPr>
                <w:rFonts w:eastAsia="Times New Roman" w:cstheme="minorHAnsi"/>
              </w:rPr>
            </w:pPr>
            <w:r w:rsidRPr="00AA455F">
              <w:rPr>
                <w:rFonts w:eastAsia="Times New Roman" w:cstheme="minorHAnsi"/>
              </w:rPr>
              <w:t>Suggest potential solutions that are relevant and appropriate in their setting</w:t>
            </w:r>
          </w:p>
          <w:p w:rsidR="00556378" w:rsidRPr="00AA455F" w:rsidRDefault="00556378" w:rsidP="0087359F">
            <w:pPr>
              <w:shd w:val="clear" w:color="auto" w:fill="FFFFFF"/>
              <w:ind w:left="1125"/>
              <w:textAlignment w:val="baseline"/>
              <w:rPr>
                <w:rFonts w:eastAsia="Times New Roman" w:cstheme="minorHAnsi"/>
              </w:rPr>
            </w:pPr>
          </w:p>
          <w:p w:rsidR="00556378" w:rsidRPr="00AA455F" w:rsidRDefault="00556378" w:rsidP="0087359F">
            <w:pPr>
              <w:ind w:firstLine="40"/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rPr>
                <w:rFonts w:eastAsia="Times New Roman" w:cstheme="minorHAnsi"/>
                <w:shd w:val="clear" w:color="auto" w:fill="FFFFFF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eastAsia="Times New Roman" w:cstheme="minorHAnsi"/>
                <w:shd w:val="clear" w:color="auto" w:fill="FFFFFF"/>
              </w:rPr>
            </w:pPr>
            <w:r w:rsidRPr="00AA455F">
              <w:rPr>
                <w:rFonts w:eastAsia="Times New Roman" w:cstheme="minorHAnsi"/>
                <w:shd w:val="clear" w:color="auto" w:fill="FFFFFF"/>
              </w:rPr>
              <w:t>Picture card games are mostly used for the purposes of internal engagement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rPr>
                <w:rFonts w:eastAsia="Times New Roman" w:cstheme="minorHAnsi"/>
                <w:shd w:val="clear" w:color="auto" w:fill="FFFFFF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eastAsia="Times New Roman" w:cstheme="minorHAnsi"/>
                <w:shd w:val="clear" w:color="auto" w:fill="FFFFFF"/>
              </w:rPr>
            </w:pPr>
            <w:r w:rsidRPr="00AA455F">
              <w:rPr>
                <w:rFonts w:eastAsia="Times New Roman" w:cstheme="minorHAnsi"/>
                <w:shd w:val="clear" w:color="auto" w:fill="FFFFFF"/>
              </w:rPr>
              <w:t xml:space="preserve">Picture card games can be used in community engagement as: 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hd w:val="clear" w:color="auto" w:fill="FFFFFF"/>
              </w:rPr>
            </w:pPr>
            <w:r w:rsidRPr="00AA455F">
              <w:rPr>
                <w:rFonts w:eastAsia="Times New Roman" w:cstheme="minorHAnsi"/>
                <w:shd w:val="clear" w:color="auto" w:fill="FFFFFF"/>
              </w:rPr>
              <w:t>A participatory education tool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hd w:val="clear" w:color="auto" w:fill="FFFFFF"/>
              </w:rPr>
            </w:pPr>
            <w:r w:rsidRPr="00AA455F">
              <w:rPr>
                <w:rFonts w:eastAsia="Times New Roman" w:cstheme="minorHAnsi"/>
                <w:shd w:val="clear" w:color="auto" w:fill="FFFFFF"/>
              </w:rPr>
              <w:t>A source of stimulus for group discussion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hd w:val="clear" w:color="auto" w:fill="FFFFFF"/>
              </w:rPr>
            </w:pPr>
            <w:r w:rsidRPr="00AA455F">
              <w:rPr>
                <w:rFonts w:eastAsia="Times New Roman" w:cstheme="minorHAnsi"/>
                <w:shd w:val="clear" w:color="auto" w:fill="FFFFFF"/>
              </w:rPr>
              <w:t>A way to summarise a group discussion by using a card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AA455F">
              <w:rPr>
                <w:rFonts w:eastAsia="Times New Roman" w:cstheme="minorHAnsi"/>
                <w:shd w:val="clear" w:color="auto" w:fill="FFFFFF"/>
              </w:rPr>
              <w:t>All of the above</w:t>
            </w:r>
          </w:p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To ensure full participation the cards should be drawn by community members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8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8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The ideal number of participants to play a picture card game is: 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9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5-10 people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9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11-20 people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9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16-20 people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9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Any number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cstheme="minorHAnsi"/>
              </w:rPr>
            </w:pPr>
            <w:r w:rsidRPr="00AA455F">
              <w:rPr>
                <w:rFonts w:cstheme="minorHAnsi"/>
              </w:rPr>
              <w:t>A trainer facilitator should lead a picture card game workshop.  It is useful if they are a trained health worker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0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0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405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Picture cards can be used to: </w:t>
            </w:r>
            <w:r w:rsidRPr="00AA455F">
              <w:rPr>
                <w:rFonts w:eastAsia="Times New Roman" w:cstheme="minorHAnsi"/>
                <w:shd w:val="clear" w:color="auto" w:fill="FFFFFF"/>
              </w:rPr>
              <w:t>(Check all that apply)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1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Identify problems in a community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1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Prioritise problems in a community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1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Identifying solutions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1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Advocate for change with policy makers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  <w:hideMark/>
          </w:tcPr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cstheme="minorHAnsi"/>
              </w:rPr>
            </w:pPr>
            <w:r w:rsidRPr="00AA455F"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  <w:t>Participatory art engagement may be used as a platform to allow participants to express themselves in non-verbal ways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</w:pPr>
            <w:r w:rsidRPr="00AA455F"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  <w:t xml:space="preserve">Non-verbal expression may be particularly important: </w:t>
            </w:r>
            <w:r w:rsidRPr="00AA455F">
              <w:rPr>
                <w:rFonts w:eastAsia="Times New Roman" w:cstheme="minorHAnsi"/>
                <w:shd w:val="clear" w:color="auto" w:fill="FFFFFF"/>
              </w:rPr>
              <w:t>(Check all that apply)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</w:pPr>
            <w:r w:rsidRPr="00AA455F"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  <w:t>When engaging with women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</w:pPr>
            <w:r w:rsidRPr="00AA455F"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  <w:t>When engaging with less literate communities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</w:pPr>
            <w:r w:rsidRPr="00AA455F"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  <w:t>When the topics of discussion are sensitive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</w:pPr>
            <w:r w:rsidRPr="00AA455F">
              <w:rPr>
                <w:rFonts w:eastAsia="Times New Roman" w:cstheme="minorHAnsi"/>
                <w:sz w:val="23"/>
                <w:szCs w:val="23"/>
                <w:shd w:val="clear" w:color="auto" w:fill="FFFFFF"/>
              </w:rPr>
              <w:t>When the time frame for engagement is short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8" w:hanging="371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When choosing an art form to use in an engagement activity you should consider: </w:t>
            </w:r>
            <w:r w:rsidRPr="00AA455F">
              <w:rPr>
                <w:rFonts w:eastAsia="Times New Roman" w:cstheme="minorHAnsi"/>
                <w:shd w:val="clear" w:color="auto" w:fill="FFFFFF"/>
              </w:rPr>
              <w:t>(Check all that apply)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4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The artistic or technical skills the art form requires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4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Whether there is a professional artist available to help facilitate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4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The cost of the activity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4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lastRenderedPageBreak/>
              <w:t>The preference of the project funder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4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The space or venue available to you </w:t>
            </w:r>
          </w:p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cstheme="minorHAnsi"/>
              </w:rPr>
            </w:pPr>
            <w:r w:rsidRPr="00AA455F">
              <w:rPr>
                <w:rFonts w:cstheme="minorHAnsi"/>
              </w:rPr>
              <w:t>The ideal number of participants per facilitator is: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5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1-2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5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3-4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5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5-10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5"/>
              </w:numPr>
              <w:ind w:left="742"/>
              <w:rPr>
                <w:rFonts w:cstheme="minorHAnsi"/>
              </w:rPr>
            </w:pPr>
            <w:r w:rsidRPr="00AA455F">
              <w:rPr>
                <w:rFonts w:cstheme="minorHAnsi"/>
              </w:rPr>
              <w:t>10-14</w:t>
            </w:r>
          </w:p>
          <w:p w:rsidR="00556378" w:rsidRPr="00AA455F" w:rsidRDefault="00556378" w:rsidP="0087359F">
            <w:pPr>
              <w:pStyle w:val="ListParagraph"/>
              <w:ind w:left="405"/>
              <w:rPr>
                <w:rFonts w:cstheme="minorHAnsi"/>
              </w:rPr>
            </w:pPr>
          </w:p>
        </w:tc>
      </w:tr>
      <w:tr w:rsidR="00556378" w:rsidRPr="00AA455F" w:rsidTr="0087359F">
        <w:trPr>
          <w:trHeight w:val="300"/>
        </w:trPr>
        <w:tc>
          <w:tcPr>
            <w:tcW w:w="8926" w:type="dxa"/>
          </w:tcPr>
          <w:p w:rsidR="00556378" w:rsidRPr="00AA455F" w:rsidRDefault="00556378" w:rsidP="0087359F">
            <w:pPr>
              <w:rPr>
                <w:rFonts w:cstheme="minorHAnsi"/>
              </w:rPr>
            </w:pP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cstheme="minorHAnsi"/>
              </w:rPr>
            </w:pPr>
            <w:r w:rsidRPr="00AA455F">
              <w:rPr>
                <w:rFonts w:cstheme="minorHAnsi"/>
              </w:rPr>
              <w:t>Since the resulting artworks will be shown to a wider group, it is important that a professional artist works with participants to ensure all the artwork is of a high quality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556378" w:rsidRPr="00AA455F" w:rsidRDefault="00556378" w:rsidP="0055637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556378" w:rsidRPr="00AA455F" w:rsidRDefault="00556378" w:rsidP="0087359F">
            <w:pPr>
              <w:rPr>
                <w:rFonts w:cstheme="minorHAnsi"/>
              </w:rPr>
            </w:pPr>
          </w:p>
        </w:tc>
      </w:tr>
    </w:tbl>
    <w:p w:rsidR="006F637B" w:rsidRDefault="006F637B"/>
    <w:sectPr w:rsidR="006F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C6C"/>
    <w:multiLevelType w:val="hybridMultilevel"/>
    <w:tmpl w:val="D2267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481F11"/>
    <w:multiLevelType w:val="hybridMultilevel"/>
    <w:tmpl w:val="FDA446E2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B351282"/>
    <w:multiLevelType w:val="hybridMultilevel"/>
    <w:tmpl w:val="D2267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DE70369"/>
    <w:multiLevelType w:val="hybridMultilevel"/>
    <w:tmpl w:val="032055E6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02F1B5D"/>
    <w:multiLevelType w:val="hybridMultilevel"/>
    <w:tmpl w:val="DF8EE7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2812"/>
    <w:multiLevelType w:val="hybridMultilevel"/>
    <w:tmpl w:val="E2E4CAD0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65E2446"/>
    <w:multiLevelType w:val="hybridMultilevel"/>
    <w:tmpl w:val="9618C4F4"/>
    <w:lvl w:ilvl="0" w:tplc="0409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CC075CF"/>
    <w:multiLevelType w:val="hybridMultilevel"/>
    <w:tmpl w:val="D3E8EF9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1F670F1"/>
    <w:multiLevelType w:val="hybridMultilevel"/>
    <w:tmpl w:val="421A51A2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7A396E"/>
    <w:multiLevelType w:val="hybridMultilevel"/>
    <w:tmpl w:val="03FADF3E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E175C07"/>
    <w:multiLevelType w:val="hybridMultilevel"/>
    <w:tmpl w:val="425061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B7271"/>
    <w:multiLevelType w:val="hybridMultilevel"/>
    <w:tmpl w:val="34146E4C"/>
    <w:lvl w:ilvl="0" w:tplc="0409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1263993"/>
    <w:multiLevelType w:val="hybridMultilevel"/>
    <w:tmpl w:val="DD72E4D8"/>
    <w:lvl w:ilvl="0" w:tplc="B476A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C33C1"/>
    <w:multiLevelType w:val="hybridMultilevel"/>
    <w:tmpl w:val="80C8F7E6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856783B"/>
    <w:multiLevelType w:val="hybridMultilevel"/>
    <w:tmpl w:val="78887C2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76357D"/>
    <w:multiLevelType w:val="hybridMultilevel"/>
    <w:tmpl w:val="8710DC2A"/>
    <w:lvl w:ilvl="0" w:tplc="0D9671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0F56"/>
    <w:multiLevelType w:val="hybridMultilevel"/>
    <w:tmpl w:val="037AB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6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8"/>
    <w:rsid w:val="00556378"/>
    <w:rsid w:val="006F637B"/>
    <w:rsid w:val="00C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B709"/>
  <w15:chartTrackingRefBased/>
  <w15:docId w15:val="{E14F728D-246B-4E57-91B1-F3ADB3B5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37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Kehkashan Shah</dc:creator>
  <cp:keywords/>
  <dc:description/>
  <cp:lastModifiedBy>Kehkashan Shah</cp:lastModifiedBy>
  <cp:revision>2</cp:revision>
  <dcterms:created xsi:type="dcterms:W3CDTF">2019-10-23T09:04:00Z</dcterms:created>
  <dcterms:modified xsi:type="dcterms:W3CDTF">2019-10-23T09:13:00Z</dcterms:modified>
</cp:coreProperties>
</file>